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F72" w:rsidRPr="00397F72" w:rsidRDefault="00397F72" w:rsidP="00397F72">
      <w:pPr>
        <w:shd w:val="clear" w:color="auto" w:fill="FFFFFF"/>
        <w:spacing w:after="152" w:line="455" w:lineRule="atLeast"/>
        <w:outlineLvl w:val="0"/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</w:pPr>
      <w:proofErr w:type="spellStart"/>
      <w:r w:rsidRPr="00397F72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Документи</w:t>
      </w:r>
      <w:proofErr w:type="spellEnd"/>
      <w:r w:rsidRPr="00397F72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 xml:space="preserve"> </w:t>
      </w:r>
      <w:proofErr w:type="gramStart"/>
      <w:r w:rsidRPr="00397F72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для</w:t>
      </w:r>
      <w:proofErr w:type="gramEnd"/>
      <w:r w:rsidRPr="00397F72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організованого</w:t>
      </w:r>
      <w:proofErr w:type="spellEnd"/>
      <w:r w:rsidRPr="00397F72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 xml:space="preserve"> початку 2013/2014 </w:t>
      </w:r>
      <w:proofErr w:type="spellStart"/>
      <w:r w:rsidRPr="00397F72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>навчального</w:t>
      </w:r>
      <w:proofErr w:type="spellEnd"/>
      <w:r w:rsidRPr="00397F72">
        <w:rPr>
          <w:rFonts w:ascii="Arial" w:eastAsia="Times New Roman" w:hAnsi="Arial" w:cs="Arial"/>
          <w:b/>
          <w:bCs/>
          <w:color w:val="333333"/>
          <w:kern w:val="36"/>
          <w:sz w:val="38"/>
          <w:szCs w:val="38"/>
          <w:lang w:eastAsia="ru-RU"/>
        </w:rPr>
        <w:t xml:space="preserve"> року</w:t>
      </w:r>
    </w:p>
    <w:p w:rsidR="003C3F54" w:rsidRPr="00397F72" w:rsidRDefault="00397F72">
      <w:pPr>
        <w:rPr>
          <w:lang w:val="uk-UA"/>
        </w:rPr>
      </w:pPr>
      <w:hyperlink r:id="rId5" w:history="1">
        <w:r>
          <w:rPr>
            <w:rStyle w:val="a3"/>
          </w:rPr>
          <w:t>http://iitzo.gov.ua/serednya-osvita/dokumenty-dlya-orhanizovanoho-pochatku-20132014-navchalnoho-roku/</w:t>
        </w:r>
      </w:hyperlink>
      <w:r>
        <w:rPr>
          <w:lang w:val="uk-UA"/>
        </w:rPr>
        <w:t xml:space="preserve"> </w:t>
      </w:r>
    </w:p>
    <w:p w:rsidR="00397F72" w:rsidRPr="00397F72" w:rsidRDefault="00397F72" w:rsidP="00397F72">
      <w:pPr>
        <w:numPr>
          <w:ilvl w:val="0"/>
          <w:numId w:val="1"/>
        </w:numPr>
        <w:shd w:val="clear" w:color="auto" w:fill="FFFFFF"/>
        <w:spacing w:after="0" w:line="273" w:lineRule="atLeast"/>
        <w:ind w:left="364"/>
        <w:jc w:val="both"/>
        <w:rPr>
          <w:rFonts w:ascii="Arial" w:eastAsia="Times New Roman" w:hAnsi="Arial" w:cs="Arial"/>
          <w:color w:val="080808"/>
          <w:sz w:val="20"/>
          <w:szCs w:val="20"/>
          <w:lang w:val="uk-UA" w:eastAsia="ru-RU"/>
        </w:rPr>
      </w:pPr>
      <w:hyperlink r:id="rId6" w:history="1">
        <w:r w:rsidRPr="00397F72">
          <w:rPr>
            <w:rFonts w:ascii="Arial" w:eastAsia="Times New Roman" w:hAnsi="Arial" w:cs="Arial"/>
            <w:color w:val="026ACB"/>
            <w:sz w:val="20"/>
            <w:lang w:val="uk-UA" w:eastAsia="ru-RU"/>
          </w:rPr>
          <w:t>Лист Міністерства освіти і науки України від 24.05.2013 № 1/9-368 «Про організацію навчально-виховного процесу у 5-х класах загальноосвітніх навчальних закладів і вивчення</w:t>
        </w:r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 </w:t>
        </w:r>
        <w:r w:rsidRPr="00397F72">
          <w:rPr>
            <w:rFonts w:ascii="Arial" w:eastAsia="Times New Roman" w:hAnsi="Arial" w:cs="Arial"/>
            <w:color w:val="026ACB"/>
            <w:sz w:val="20"/>
            <w:lang w:val="uk-UA" w:eastAsia="ru-RU"/>
          </w:rPr>
          <w:t xml:space="preserve"> базових дисциплін в основній школі»</w:t>
        </w:r>
      </w:hyperlink>
      <w:r w:rsidRPr="00397F72">
        <w:rPr>
          <w:rFonts w:ascii="Arial" w:eastAsia="Times New Roman" w:hAnsi="Arial" w:cs="Arial"/>
          <w:color w:val="080808"/>
          <w:sz w:val="20"/>
          <w:szCs w:val="20"/>
          <w:lang w:val="uk-UA" w:eastAsia="ru-RU"/>
        </w:rPr>
        <w:t>;</w:t>
      </w:r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 </w:t>
      </w:r>
      <w:hyperlink r:id="rId7" w:history="1">
        <w:r w:rsidRPr="00397F72">
          <w:rPr>
            <w:rFonts w:ascii="Arial" w:eastAsia="Times New Roman" w:hAnsi="Arial" w:cs="Arial"/>
            <w:color w:val="026ACB"/>
            <w:sz w:val="20"/>
            <w:szCs w:val="20"/>
            <w:lang w:val="uk-UA" w:eastAsia="ru-RU"/>
          </w:rPr>
          <w:br/>
        </w:r>
      </w:hyperlink>
    </w:p>
    <w:p w:rsidR="00397F72" w:rsidRPr="00397F72" w:rsidRDefault="00397F72" w:rsidP="00397F72">
      <w:pPr>
        <w:numPr>
          <w:ilvl w:val="0"/>
          <w:numId w:val="1"/>
        </w:numPr>
        <w:shd w:val="clear" w:color="auto" w:fill="FFFFFF"/>
        <w:spacing w:after="0" w:line="273" w:lineRule="atLeast"/>
        <w:ind w:left="364"/>
        <w:jc w:val="both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hyperlink r:id="rId8" w:history="1"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Лист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Міністерства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освіти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і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науки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України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від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20.06.2013 № 1/9-446 «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Щодо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організації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роботи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в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дошкільних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закладах у 2013/2014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навчальному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році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»</w:t>
        </w:r>
      </w:hyperlink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; </w:t>
      </w:r>
      <w:hyperlink r:id="rId9" w:history="1">
        <w:r w:rsidRPr="00397F72">
          <w:rPr>
            <w:rFonts w:ascii="Arial" w:eastAsia="Times New Roman" w:hAnsi="Arial" w:cs="Arial"/>
            <w:color w:val="026ACB"/>
            <w:sz w:val="20"/>
            <w:szCs w:val="20"/>
            <w:lang w:eastAsia="ru-RU"/>
          </w:rPr>
          <w:br/>
        </w:r>
      </w:hyperlink>
    </w:p>
    <w:p w:rsidR="00397F72" w:rsidRPr="00397F72" w:rsidRDefault="00397F72" w:rsidP="00397F72">
      <w:pPr>
        <w:numPr>
          <w:ilvl w:val="0"/>
          <w:numId w:val="1"/>
        </w:numPr>
        <w:shd w:val="clear" w:color="auto" w:fill="FFFFFF"/>
        <w:spacing w:after="0" w:line="273" w:lineRule="atLeast"/>
        <w:ind w:left="364"/>
        <w:jc w:val="both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hyperlink r:id="rId10" w:history="1"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Перелік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видань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,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рекомендованих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Міністерством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освіти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і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науки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України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для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використання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у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дошкільних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gram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закладах</w:t>
        </w:r>
        <w:proofErr w:type="gram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у 2013/2014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навчальному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році</w:t>
        </w:r>
        <w:proofErr w:type="spellEnd"/>
      </w:hyperlink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; </w:t>
      </w:r>
      <w:hyperlink r:id="rId11" w:history="1">
        <w:r w:rsidRPr="00397F72">
          <w:rPr>
            <w:rFonts w:ascii="Arial" w:eastAsia="Times New Roman" w:hAnsi="Arial" w:cs="Arial"/>
            <w:color w:val="026ACB"/>
            <w:sz w:val="20"/>
            <w:szCs w:val="20"/>
            <w:lang w:eastAsia="ru-RU"/>
          </w:rPr>
          <w:br/>
        </w:r>
      </w:hyperlink>
    </w:p>
    <w:p w:rsidR="00397F72" w:rsidRPr="00397F72" w:rsidRDefault="00397F72" w:rsidP="00397F72">
      <w:pPr>
        <w:numPr>
          <w:ilvl w:val="0"/>
          <w:numId w:val="1"/>
        </w:numPr>
        <w:shd w:val="clear" w:color="auto" w:fill="FFFFFF"/>
        <w:spacing w:after="0" w:line="273" w:lineRule="atLeast"/>
        <w:ind w:left="364"/>
        <w:jc w:val="both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hyperlink r:id="rId12" w:history="1"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Перелік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програм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, </w:t>
        </w:r>
        <w:proofErr w:type="spellStart"/>
        <w:proofErr w:type="gram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</w:t>
        </w:r>
        <w:proofErr w:type="gram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ідручників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та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навчально-методичних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посібників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,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рекомендованих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Міністерством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освіти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і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науки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України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для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використання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в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початкових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класах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загальноосвітніх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закладів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навчанням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українською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мовою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у 2013/2014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навчальному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році</w:t>
        </w:r>
        <w:proofErr w:type="spellEnd"/>
      </w:hyperlink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; </w:t>
      </w:r>
      <w:hyperlink r:id="rId13" w:history="1">
        <w:r w:rsidRPr="00397F72">
          <w:rPr>
            <w:rFonts w:ascii="Arial" w:eastAsia="Times New Roman" w:hAnsi="Arial" w:cs="Arial"/>
            <w:color w:val="026ACB"/>
            <w:sz w:val="20"/>
            <w:szCs w:val="20"/>
            <w:lang w:eastAsia="ru-RU"/>
          </w:rPr>
          <w:br/>
        </w:r>
      </w:hyperlink>
    </w:p>
    <w:p w:rsidR="00397F72" w:rsidRPr="00397F72" w:rsidRDefault="00397F72" w:rsidP="00397F72">
      <w:pPr>
        <w:numPr>
          <w:ilvl w:val="0"/>
          <w:numId w:val="1"/>
        </w:numPr>
        <w:shd w:val="clear" w:color="auto" w:fill="FFFFFF"/>
        <w:spacing w:after="0" w:line="273" w:lineRule="atLeast"/>
        <w:ind w:left="364"/>
        <w:jc w:val="both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Перелік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навчальних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програм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, </w:t>
      </w:r>
      <w:proofErr w:type="spellStart"/>
      <w:proofErr w:type="gram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п</w:t>
      </w:r>
      <w:proofErr w:type="gram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ідручників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та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навчально-методичних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посібників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,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рекомендованих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Міністерством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освіти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і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науки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України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для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використання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в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початкових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класах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загальноосвітніх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навчальних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закладів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з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навчанням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російською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мовою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у 2013/2014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навчальному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році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;</w:t>
      </w:r>
    </w:p>
    <w:p w:rsidR="00397F72" w:rsidRPr="00397F72" w:rsidRDefault="00397F72" w:rsidP="00397F72">
      <w:pPr>
        <w:numPr>
          <w:ilvl w:val="0"/>
          <w:numId w:val="1"/>
        </w:numPr>
        <w:shd w:val="clear" w:color="auto" w:fill="FFFFFF"/>
        <w:spacing w:after="120" w:line="273" w:lineRule="atLeast"/>
        <w:ind w:left="364"/>
        <w:jc w:val="both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Перелік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навчальних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програм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, </w:t>
      </w:r>
      <w:proofErr w:type="spellStart"/>
      <w:proofErr w:type="gram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п</w:t>
      </w:r>
      <w:proofErr w:type="gram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ідручників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та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навчально-методичних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посібників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,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рекомендованих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Міністерством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освіти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і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науки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України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для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використання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в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основній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і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старшій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школі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у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загальноосвітніх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навчальних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закладів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у 2013/2014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навчальному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році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;</w:t>
      </w:r>
    </w:p>
    <w:p w:rsidR="00397F72" w:rsidRPr="00397F72" w:rsidRDefault="00397F72" w:rsidP="00397F72">
      <w:pPr>
        <w:numPr>
          <w:ilvl w:val="0"/>
          <w:numId w:val="1"/>
        </w:numPr>
        <w:shd w:val="clear" w:color="auto" w:fill="FFFFFF"/>
        <w:spacing w:after="0" w:line="273" w:lineRule="atLeast"/>
        <w:ind w:left="364"/>
        <w:jc w:val="both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hyperlink r:id="rId14" w:history="1"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Перелік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 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програм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, </w:t>
        </w:r>
        <w:proofErr w:type="spellStart"/>
        <w:proofErr w:type="gram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</w:t>
        </w:r>
        <w:proofErr w:type="gram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ідручників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та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навчально-методичних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посібників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,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рекомендованих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Міністерством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освіти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і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науки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України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для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використання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в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основній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і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старшій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школі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у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загальноосвітніх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закладах 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навчанням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 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українською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мовою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 у 2013/2014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навчальному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році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;</w:t>
        </w:r>
      </w:hyperlink>
      <w:hyperlink r:id="rId15" w:history="1">
        <w:r w:rsidRPr="00397F72">
          <w:rPr>
            <w:rFonts w:ascii="Arial" w:eastAsia="Times New Roman" w:hAnsi="Arial" w:cs="Arial"/>
            <w:color w:val="026ACB"/>
            <w:sz w:val="20"/>
            <w:szCs w:val="20"/>
            <w:lang w:eastAsia="ru-RU"/>
          </w:rPr>
          <w:br/>
        </w:r>
      </w:hyperlink>
    </w:p>
    <w:p w:rsidR="00397F72" w:rsidRPr="00397F72" w:rsidRDefault="00397F72" w:rsidP="00397F72">
      <w:pPr>
        <w:numPr>
          <w:ilvl w:val="0"/>
          <w:numId w:val="1"/>
        </w:numPr>
        <w:shd w:val="clear" w:color="auto" w:fill="FFFFFF"/>
        <w:spacing w:after="0" w:line="273" w:lineRule="atLeast"/>
        <w:ind w:left="364"/>
        <w:jc w:val="both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hyperlink r:id="rId16" w:history="1"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Перелік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 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 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програм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, </w:t>
        </w:r>
        <w:proofErr w:type="spellStart"/>
        <w:proofErr w:type="gram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</w:t>
        </w:r>
        <w:proofErr w:type="gram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ідручників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та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навчально-методичних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посібників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,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рекомендованих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 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Міністерством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освіти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і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науки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України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для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використання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в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загальноосвітніх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 закладах для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навчання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дітей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особливими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освітніми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потребами (за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нозологіями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) у 2013/2014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навчальному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році</w:t>
        </w:r>
        <w:proofErr w:type="spellEnd"/>
      </w:hyperlink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; </w:t>
      </w:r>
      <w:hyperlink r:id="rId17" w:history="1">
        <w:r w:rsidRPr="00397F72">
          <w:rPr>
            <w:rFonts w:ascii="Arial" w:eastAsia="Times New Roman" w:hAnsi="Arial" w:cs="Arial"/>
            <w:color w:val="026ACB"/>
            <w:sz w:val="20"/>
            <w:szCs w:val="20"/>
            <w:lang w:eastAsia="ru-RU"/>
          </w:rPr>
          <w:br/>
        </w:r>
      </w:hyperlink>
    </w:p>
    <w:p w:rsidR="00397F72" w:rsidRPr="00397F72" w:rsidRDefault="00397F72" w:rsidP="00397F72">
      <w:pPr>
        <w:numPr>
          <w:ilvl w:val="0"/>
          <w:numId w:val="1"/>
        </w:numPr>
        <w:shd w:val="clear" w:color="auto" w:fill="FFFFFF"/>
        <w:spacing w:after="0" w:line="273" w:lineRule="atLeast"/>
        <w:ind w:left="364"/>
        <w:jc w:val="both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hyperlink r:id="rId18" w:history="1"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Перелік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програм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, </w:t>
        </w:r>
        <w:proofErr w:type="spellStart"/>
        <w:proofErr w:type="gram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</w:t>
        </w:r>
        <w:proofErr w:type="gram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ідручників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та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навчально-методичних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посібників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,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рекомендованих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Міністерством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освіти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і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науки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України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для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використання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у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загальноосвітніх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закладах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навчанням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мовами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національних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меншин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у 2013/2014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навчальному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році</w:t>
        </w:r>
        <w:proofErr w:type="spellEnd"/>
      </w:hyperlink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;</w:t>
      </w:r>
      <w:hyperlink r:id="rId19" w:history="1">
        <w:r w:rsidRPr="00397F72">
          <w:rPr>
            <w:rFonts w:ascii="Arial" w:eastAsia="Times New Roman" w:hAnsi="Arial" w:cs="Arial"/>
            <w:color w:val="026ACB"/>
            <w:sz w:val="20"/>
            <w:szCs w:val="20"/>
            <w:lang w:eastAsia="ru-RU"/>
          </w:rPr>
          <w:br/>
        </w:r>
      </w:hyperlink>
    </w:p>
    <w:p w:rsidR="00397F72" w:rsidRPr="00397F72" w:rsidRDefault="00397F72" w:rsidP="00397F72">
      <w:pPr>
        <w:numPr>
          <w:ilvl w:val="0"/>
          <w:numId w:val="1"/>
        </w:numPr>
        <w:shd w:val="clear" w:color="auto" w:fill="FFFFFF"/>
        <w:spacing w:after="120" w:line="273" w:lineRule="atLeast"/>
        <w:ind w:left="364"/>
        <w:jc w:val="both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Наказ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Міністерства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освіти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і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науки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України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«Про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оновлення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складу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комісій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Науково-методичної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ради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з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питань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освіти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Міністерства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освіти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і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науки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України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»;</w:t>
      </w:r>
    </w:p>
    <w:p w:rsidR="00397F72" w:rsidRPr="00397F72" w:rsidRDefault="00397F72" w:rsidP="00397F72">
      <w:pPr>
        <w:numPr>
          <w:ilvl w:val="0"/>
          <w:numId w:val="1"/>
        </w:numPr>
        <w:shd w:val="clear" w:color="auto" w:fill="FFFFFF"/>
        <w:spacing w:after="120" w:line="273" w:lineRule="atLeast"/>
        <w:ind w:left="364"/>
        <w:jc w:val="both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 Наказ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Міністерства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освіти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і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науки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України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«Про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затвердження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proofErr w:type="gram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Положення</w:t>
      </w:r>
      <w:proofErr w:type="spellEnd"/>
      <w:proofErr w:type="gram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про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Словникову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комісію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Міністерства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освіти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і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науки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України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»;</w:t>
      </w:r>
    </w:p>
    <w:p w:rsidR="00397F72" w:rsidRPr="00397F72" w:rsidRDefault="00397F72" w:rsidP="00397F72">
      <w:pPr>
        <w:numPr>
          <w:ilvl w:val="0"/>
          <w:numId w:val="1"/>
        </w:numPr>
        <w:shd w:val="clear" w:color="auto" w:fill="FFFFFF"/>
        <w:spacing w:after="0" w:line="273" w:lineRule="atLeast"/>
        <w:ind w:left="364"/>
        <w:jc w:val="both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 </w:t>
      </w:r>
      <w:hyperlink r:id="rId20" w:history="1"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Наказ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Міністерства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освіти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і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науки,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молоді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та спорту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України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від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02.08.2012 № 882 «Про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використання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навчальної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літератури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у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загальноосвітніх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закладах»</w:t>
        </w:r>
      </w:hyperlink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; </w:t>
      </w:r>
      <w:hyperlink r:id="rId21" w:history="1">
        <w:r w:rsidRPr="00397F72">
          <w:rPr>
            <w:rFonts w:ascii="Arial" w:eastAsia="Times New Roman" w:hAnsi="Arial" w:cs="Arial"/>
            <w:color w:val="026ACB"/>
            <w:sz w:val="20"/>
            <w:szCs w:val="20"/>
            <w:lang w:eastAsia="ru-RU"/>
          </w:rPr>
          <w:br/>
        </w:r>
      </w:hyperlink>
    </w:p>
    <w:p w:rsidR="00397F72" w:rsidRPr="00397F72" w:rsidRDefault="00397F72" w:rsidP="00397F72">
      <w:pPr>
        <w:numPr>
          <w:ilvl w:val="0"/>
          <w:numId w:val="1"/>
        </w:numPr>
        <w:shd w:val="clear" w:color="auto" w:fill="FFFFFF"/>
        <w:spacing w:after="120" w:line="273" w:lineRule="atLeast"/>
        <w:ind w:left="364"/>
        <w:jc w:val="both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lastRenderedPageBreak/>
        <w:t xml:space="preserve"> Наказ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Міністерства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освіти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і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науки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України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від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22.07.2013 № 1028 «Про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організацію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та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проведення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громадсько-педагогічного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обговорення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рукописів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proofErr w:type="gram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п</w:t>
      </w:r>
      <w:proofErr w:type="gram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ідручників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для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учнів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6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класів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загальноосвітніх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навчальних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закладів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»;</w:t>
      </w:r>
    </w:p>
    <w:p w:rsidR="00397F72" w:rsidRPr="00397F72" w:rsidRDefault="00397F72" w:rsidP="00397F72">
      <w:pPr>
        <w:numPr>
          <w:ilvl w:val="0"/>
          <w:numId w:val="1"/>
        </w:numPr>
        <w:shd w:val="clear" w:color="auto" w:fill="FFFFFF"/>
        <w:spacing w:after="0" w:line="273" w:lineRule="atLeast"/>
        <w:ind w:left="364"/>
        <w:jc w:val="both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hyperlink r:id="rId22" w:history="1"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Лист ІІТЗО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від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04.06.2013 № 14.1/10-1654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щодо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науково-методичних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заходів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для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якісної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proofErr w:type="gram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</w:t>
        </w:r>
        <w:proofErr w:type="gram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ідготовки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до 2013/2014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навчальному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року</w:t>
        </w:r>
      </w:hyperlink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; </w:t>
      </w:r>
      <w:hyperlink r:id="rId23" w:history="1">
        <w:r w:rsidRPr="00397F72">
          <w:rPr>
            <w:rFonts w:ascii="Arial" w:eastAsia="Times New Roman" w:hAnsi="Arial" w:cs="Arial"/>
            <w:color w:val="026ACB"/>
            <w:sz w:val="20"/>
            <w:szCs w:val="20"/>
            <w:lang w:eastAsia="ru-RU"/>
          </w:rPr>
          <w:br/>
        </w:r>
      </w:hyperlink>
    </w:p>
    <w:p w:rsidR="00397F72" w:rsidRPr="00397F72" w:rsidRDefault="00397F72" w:rsidP="00397F72">
      <w:pPr>
        <w:numPr>
          <w:ilvl w:val="0"/>
          <w:numId w:val="1"/>
        </w:numPr>
        <w:shd w:val="clear" w:color="auto" w:fill="FFFFFF"/>
        <w:spacing w:after="120" w:line="273" w:lineRule="atLeast"/>
        <w:ind w:left="364"/>
        <w:jc w:val="both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Лист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Міністерства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освіти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і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науки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України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від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17.07.2013 № 1/9-498 «Про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використання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Інструктивно-методичних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proofErr w:type="gram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матер</w:t>
      </w:r>
      <w:proofErr w:type="gram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іалів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з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питань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розроблення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інструкцій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з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безпеки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проведення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навчально-виховного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процесу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в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кабінетах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природничо-математичного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напряму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»;</w:t>
      </w:r>
    </w:p>
    <w:p w:rsidR="00397F72" w:rsidRPr="00397F72" w:rsidRDefault="00397F72" w:rsidP="00397F72">
      <w:pPr>
        <w:numPr>
          <w:ilvl w:val="0"/>
          <w:numId w:val="1"/>
        </w:numPr>
        <w:shd w:val="clear" w:color="auto" w:fill="FFFFFF"/>
        <w:spacing w:after="0" w:line="273" w:lineRule="atLeast"/>
        <w:ind w:left="364"/>
        <w:jc w:val="both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hyperlink r:id="rId24" w:history="1"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Наказ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Міністерства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освіти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і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науки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України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від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09.04.2013 № 425 «Про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затвердження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програм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для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проведення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зовнішнього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незалежного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оцінювання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»</w:t>
        </w:r>
      </w:hyperlink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; </w:t>
      </w:r>
      <w:hyperlink r:id="rId25" w:history="1">
        <w:r w:rsidRPr="00397F72">
          <w:rPr>
            <w:rFonts w:ascii="Arial" w:eastAsia="Times New Roman" w:hAnsi="Arial" w:cs="Arial"/>
            <w:color w:val="026ACB"/>
            <w:sz w:val="20"/>
            <w:szCs w:val="20"/>
            <w:lang w:eastAsia="ru-RU"/>
          </w:rPr>
          <w:br/>
        </w:r>
      </w:hyperlink>
    </w:p>
    <w:p w:rsidR="00397F72" w:rsidRPr="00397F72" w:rsidRDefault="00397F72" w:rsidP="00397F72">
      <w:pPr>
        <w:numPr>
          <w:ilvl w:val="0"/>
          <w:numId w:val="1"/>
        </w:numPr>
        <w:shd w:val="clear" w:color="auto" w:fill="FFFFFF"/>
        <w:spacing w:after="0" w:line="273" w:lineRule="atLeast"/>
        <w:ind w:left="364"/>
        <w:jc w:val="both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hyperlink r:id="rId26" w:history="1"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Лист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Міністерства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освіти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і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науки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України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від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20.05.2013 № 1/9-349 «Про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навчальні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плани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загальноосвітніх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закладі</w:t>
        </w:r>
        <w:proofErr w:type="gram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в</w:t>
        </w:r>
        <w:proofErr w:type="spellEnd"/>
        <w:proofErr w:type="gram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gram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та</w:t>
        </w:r>
        <w:proofErr w:type="gram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структуру 2013/2014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навчального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року</w:t>
        </w:r>
      </w:hyperlink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; </w:t>
      </w:r>
      <w:hyperlink r:id="rId27" w:history="1">
        <w:r w:rsidRPr="00397F72">
          <w:rPr>
            <w:rFonts w:ascii="Arial" w:eastAsia="Times New Roman" w:hAnsi="Arial" w:cs="Arial"/>
            <w:color w:val="026ACB"/>
            <w:sz w:val="20"/>
            <w:szCs w:val="20"/>
            <w:lang w:eastAsia="ru-RU"/>
          </w:rPr>
          <w:br/>
        </w:r>
      </w:hyperlink>
    </w:p>
    <w:p w:rsidR="00397F72" w:rsidRPr="00397F72" w:rsidRDefault="00397F72" w:rsidP="00397F72">
      <w:pPr>
        <w:numPr>
          <w:ilvl w:val="0"/>
          <w:numId w:val="1"/>
        </w:numPr>
        <w:shd w:val="clear" w:color="auto" w:fill="FFFFFF"/>
        <w:spacing w:after="0" w:line="273" w:lineRule="atLeast"/>
        <w:ind w:left="364"/>
        <w:jc w:val="both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hyperlink r:id="rId28" w:history="1"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Наказ МОН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від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01.08.2013 № 1059 «Про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затвердження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proofErr w:type="gram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Положення</w:t>
        </w:r>
        <w:proofErr w:type="spellEnd"/>
        <w:proofErr w:type="gram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про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національну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систему рейтингового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оцінювання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загальноосвітніх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закладів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»</w:t>
        </w:r>
      </w:hyperlink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; </w:t>
      </w:r>
      <w:hyperlink r:id="rId29" w:history="1">
        <w:r w:rsidRPr="00397F72">
          <w:rPr>
            <w:rFonts w:ascii="Arial" w:eastAsia="Times New Roman" w:hAnsi="Arial" w:cs="Arial"/>
            <w:color w:val="026ACB"/>
            <w:sz w:val="20"/>
            <w:szCs w:val="20"/>
            <w:lang w:eastAsia="ru-RU"/>
          </w:rPr>
          <w:br/>
        </w:r>
      </w:hyperlink>
    </w:p>
    <w:p w:rsidR="00397F72" w:rsidRPr="00397F72" w:rsidRDefault="00397F72" w:rsidP="00397F72">
      <w:pPr>
        <w:numPr>
          <w:ilvl w:val="0"/>
          <w:numId w:val="1"/>
        </w:numPr>
        <w:shd w:val="clear" w:color="auto" w:fill="FFFFFF"/>
        <w:spacing w:after="120" w:line="273" w:lineRule="atLeast"/>
        <w:ind w:left="364"/>
        <w:jc w:val="both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Наказ МОН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від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22.07.2013 № 1028 «Про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організацію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та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проведення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громадсько-педагогічного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обговорення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рукописів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proofErr w:type="gram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п</w:t>
      </w:r>
      <w:proofErr w:type="gram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ідручників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для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учнів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6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класів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загальноосвітніх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навчальних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 xml:space="preserve"> </w:t>
      </w:r>
      <w:proofErr w:type="spellStart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закладів</w:t>
      </w:r>
      <w:proofErr w:type="spellEnd"/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»;</w:t>
      </w:r>
    </w:p>
    <w:p w:rsidR="00397F72" w:rsidRPr="00397F72" w:rsidRDefault="00397F72" w:rsidP="00397F72">
      <w:pPr>
        <w:numPr>
          <w:ilvl w:val="0"/>
          <w:numId w:val="1"/>
        </w:numPr>
        <w:shd w:val="clear" w:color="auto" w:fill="FFFFFF"/>
        <w:spacing w:after="0" w:line="273" w:lineRule="atLeast"/>
        <w:ind w:left="364"/>
        <w:jc w:val="both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hyperlink r:id="rId30" w:history="1"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Лист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Міністерства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освіти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і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науки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України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від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23.08.2013 № 1/9-573  ”Про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переліки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навчальної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літератури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 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рекомендованої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Міністерством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освіти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 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і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науки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України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для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використання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 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загальноосвітніх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закладі</w:t>
        </w:r>
        <w:proofErr w:type="gram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в</w:t>
        </w:r>
        <w:proofErr w:type="spellEnd"/>
        <w:proofErr w:type="gram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 у 2013/2014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навчальному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році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”</w:t>
        </w:r>
      </w:hyperlink>
      <w:r w:rsidRPr="00397F72">
        <w:rPr>
          <w:rFonts w:ascii="Arial" w:eastAsia="Times New Roman" w:hAnsi="Arial" w:cs="Arial"/>
          <w:color w:val="080808"/>
          <w:sz w:val="20"/>
          <w:szCs w:val="20"/>
          <w:lang w:eastAsia="ru-RU"/>
        </w:rPr>
        <w:t>;</w:t>
      </w:r>
      <w:hyperlink r:id="rId31" w:history="1">
        <w:r w:rsidRPr="00397F72">
          <w:rPr>
            <w:rFonts w:ascii="Arial" w:eastAsia="Times New Roman" w:hAnsi="Arial" w:cs="Arial"/>
            <w:color w:val="026ACB"/>
            <w:sz w:val="20"/>
            <w:szCs w:val="20"/>
            <w:lang w:eastAsia="ru-RU"/>
          </w:rPr>
          <w:br/>
        </w:r>
      </w:hyperlink>
    </w:p>
    <w:p w:rsidR="00397F72" w:rsidRPr="00397F72" w:rsidRDefault="00397F72" w:rsidP="00397F72">
      <w:pPr>
        <w:numPr>
          <w:ilvl w:val="0"/>
          <w:numId w:val="1"/>
        </w:numPr>
        <w:shd w:val="clear" w:color="auto" w:fill="FFFFFF"/>
        <w:spacing w:after="0" w:line="273" w:lineRule="atLeast"/>
        <w:ind w:left="364"/>
        <w:jc w:val="both"/>
        <w:rPr>
          <w:rFonts w:ascii="Arial" w:eastAsia="Times New Roman" w:hAnsi="Arial" w:cs="Arial"/>
          <w:color w:val="080808"/>
          <w:sz w:val="20"/>
          <w:szCs w:val="20"/>
          <w:lang w:eastAsia="ru-RU"/>
        </w:rPr>
      </w:pPr>
      <w:hyperlink r:id="rId32" w:history="1"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Лист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Інституту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інноваційних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технологій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та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змісту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освіти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від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27.08.2013 № 14.1/10-2824 ”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Методичні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рекомендації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проведення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моніторингу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якості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загальної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середньої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освіти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за результатами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навчання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учні</w:t>
        </w:r>
        <w:proofErr w:type="gram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в</w:t>
        </w:r>
        <w:proofErr w:type="spellEnd"/>
        <w:proofErr w:type="gram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у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початковій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та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основній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 xml:space="preserve"> </w:t>
        </w:r>
        <w:proofErr w:type="spellStart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школі</w:t>
        </w:r>
        <w:proofErr w:type="spellEnd"/>
        <w:r w:rsidRPr="00397F72">
          <w:rPr>
            <w:rFonts w:ascii="Arial" w:eastAsia="Times New Roman" w:hAnsi="Arial" w:cs="Arial"/>
            <w:color w:val="026ACB"/>
            <w:sz w:val="20"/>
            <w:lang w:eastAsia="ru-RU"/>
          </w:rPr>
          <w:t>”</w:t>
        </w:r>
      </w:hyperlink>
    </w:p>
    <w:p w:rsidR="00397F72" w:rsidRPr="00397F72" w:rsidRDefault="00397F72"/>
    <w:sectPr w:rsidR="00397F72" w:rsidRPr="00397F72" w:rsidSect="003C3F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B833C2"/>
    <w:multiLevelType w:val="multilevel"/>
    <w:tmpl w:val="01B2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397F72"/>
    <w:rsid w:val="00397F72"/>
    <w:rsid w:val="003C3F54"/>
    <w:rsid w:val="00494424"/>
    <w:rsid w:val="00DC33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3F54"/>
    <w:pPr>
      <w:spacing w:after="200" w:line="276" w:lineRule="auto"/>
    </w:pPr>
    <w:rPr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rsid w:val="00397F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97F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397F7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C33A0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1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itzo.gov.ua/wp-content/uploads/2013/08/lust_MON_446_20.06.2013.doc" TargetMode="External"/><Relationship Id="rId13" Type="http://schemas.openxmlformats.org/officeDocument/2006/relationships/hyperlink" Target="http://iitzo.gov.ua/wp-content/uploads/2013/08/%D0%BF%D0%BE%D1%87%D0%B0%D1%82%D0%BA%D0%BE%D0%B2%D0%B0-%D0%BF%D0%B5%D1%80%D0%B5%D0%BB%D1%96%D0%BA-%D0%B7-%D0%BF%D1%80%D0%B0%D0%B2%D0%BA%D0%B0%D0%BC%D0%B8.doc" TargetMode="External"/><Relationship Id="rId18" Type="http://schemas.openxmlformats.org/officeDocument/2006/relationships/hyperlink" Target="http://iitzo.gov.ua/wp-content/uploads/2013/08/30.08-20131-%D0%B2%D0%B0%D1%80%D1%96%D0%B0%D0%BD%D1%82-%D0%BD%D0%BE%D0%B2%D0%B9-%D0%BF%D0%B5%D1%80%D0%B5%D0%BB%D1%96%D0%BA-13-14-%D0%BD%D0%B0%D1%86.%D0%BC%D0%B5%D0%BD%D1%88..doc" TargetMode="External"/><Relationship Id="rId26" Type="http://schemas.openxmlformats.org/officeDocument/2006/relationships/hyperlink" Target="http://iitzo.gov.ua/wp-content/uploads/2013/08/%D0%BB%D0%B8%D1%81%D1%82-%D0%9C%D0%9E%D0%9D-1_9-349.doc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iitzo.gov.ua/wp-content/uploads/2013/08/882.doc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iitzo.gov.ua/wp-content/uploads/2013/08/%D0%BC%D0%B5%D1%82%D0%BE%D0%B4.%D1%80%D0%B5%D0%BA%D0%BE%D0%BC.-2013-2014-%D0%BF%D0%BE-5-%D0%BA%D0%BB.-%D0%9C%D0%9E%D0%9D-%D1%81%D0%B0%D0%B9%D1%82.docx" TargetMode="External"/><Relationship Id="rId12" Type="http://schemas.openxmlformats.org/officeDocument/2006/relationships/hyperlink" Target="http://iitzo.gov.ua/wp-content/uploads/2013/08/%D0%BF%D0%BE%D1%87%D0%B0%D1%82%D0%BA%D0%BE%D0%B2%D0%B0-%D0%BF%D0%B5%D1%80%D0%B5%D0%BB%D1%96%D0%BA-%D0%B7-%D0%BF%D1%80%D0%B0%D0%B2%D0%BA%D0%B0%D0%BC%D0%B8.doc" TargetMode="External"/><Relationship Id="rId17" Type="http://schemas.openxmlformats.org/officeDocument/2006/relationships/hyperlink" Target="http://iitzo.gov.ua/wp-content/uploads/2013/08/%D0%BF%D0%B5%D1%80%D0%B5%D0%BB%D1%96%D0%BA-%D0%9D%D0%9C%D0%9F-%D0%B7%D0%B0-%D0%BD%D0%BE%D0%B7%D0%BE%D0%BB%D0%BE%D0%B3%D1%96%D1%8F%D0%BC%D0%B8_22.07.doc" TargetMode="External"/><Relationship Id="rId25" Type="http://schemas.openxmlformats.org/officeDocument/2006/relationships/hyperlink" Target="http://iitzo.gov.ua/wp-content/uploads/2013/08/%D0%BD%D0%B0%D0%BA%D0%B0%D0%B7-%D0%9C%D0%9E%D0%9D-425-%D0%B2%D1%96%D0%B4-09.04.2013.doc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itzo.gov.ua/wp-content/uploads/2013/08/%D0%BF%D0%B5%D1%80%D0%B5%D0%BB%D1%96%D0%BA-%D0%9D%D0%9C%D0%9F-%D0%B7%D0%B0-%D0%BD%D0%BE%D0%B7%D0%BE%D0%BB%D0%BE%D0%B3%D1%96%D1%8F%D0%BC%D0%B8_22.07.doc" TargetMode="External"/><Relationship Id="rId20" Type="http://schemas.openxmlformats.org/officeDocument/2006/relationships/hyperlink" Target="http://iitzo.gov.ua/wp-content/uploads/2013/08/882.doc" TargetMode="External"/><Relationship Id="rId29" Type="http://schemas.openxmlformats.org/officeDocument/2006/relationships/hyperlink" Target="http://iitzo.gov.ua/wp-content/uploads/2013/08/nakaz_mon_010813_1059.rar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itzo.gov.ua/wp-content/uploads/2013/08/%D0%BC%D0%B5%D1%82%D0%BE%D0%B4.%D1%80%D0%B5%D0%BA%D0%BE%D0%BC.-2013-2014-%D0%BF%D0%BE-5-%D0%BA%D0%BB.-%D0%9C%D0%9E%D0%9D-%D1%81%D0%B0%D0%B9%D1%82.docx" TargetMode="External"/><Relationship Id="rId11" Type="http://schemas.openxmlformats.org/officeDocument/2006/relationships/hyperlink" Target="http://iitzo.gov.ua/wp-content/uploads/2013/08/25-07-13_%D0%BF%D0%B5%D1%80%D0%B5%D0%BB%D1%96%D0%BA_%D0%BD%D0%B0%D0%B2%D1%87_%D0%B2%D0%B8%D0%B4%D0%B0%D0%BD%D1%8C_%D0%B4%D0%BB%D1%8F_%D0%B4%D0%BD%D0%B7_13-14-.doc" TargetMode="External"/><Relationship Id="rId24" Type="http://schemas.openxmlformats.org/officeDocument/2006/relationships/hyperlink" Target="http://iitzo.gov.ua/wp-content/uploads/2013/08/%D0%BD%D0%B0%D0%BA%D0%B0%D0%B7-%D0%9C%D0%9E%D0%9D-425-%D0%B2%D1%96%D0%B4-09.04.2013.doc" TargetMode="External"/><Relationship Id="rId32" Type="http://schemas.openxmlformats.org/officeDocument/2006/relationships/hyperlink" Target="http://iitzo.gov.ua/wp-content/uploads/2013/08/list_iitzo_270813_14_1_10_2824.rar" TargetMode="External"/><Relationship Id="rId5" Type="http://schemas.openxmlformats.org/officeDocument/2006/relationships/hyperlink" Target="http://iitzo.gov.ua/serednya-osvita/dokumenty-dlya-orhanizovanoho-pochatku-20132014-navchalnoho-roku/" TargetMode="External"/><Relationship Id="rId15" Type="http://schemas.openxmlformats.org/officeDocument/2006/relationships/hyperlink" Target="http://iitzo.gov.ua/wp-content/uploads/2013/08/%D0%9F%D0%95%D0%A0%D0%95%D0%9B%D0%86%D0%9A-%D0%BE%D1%81%D0%BD%D0%BE%D0%B2%D0%BD%D0%B0-%D1%82%D0%B0-%D1%81%D1%82%D0%B0%D1%80%D1%88%D0%B0-%D1%88%D0%BA%D0%BE%D0%BB%D0%B0-15.08.2013.doc" TargetMode="External"/><Relationship Id="rId23" Type="http://schemas.openxmlformats.org/officeDocument/2006/relationships/hyperlink" Target="http://iitzo.gov.ua/wp-content/uploads/2013/08/%D0%9B%D0%B8%D1%81%D1%82-%D0%9E%D0%86%D0%9F%D0%9F%D0%9E-%D0%B2%D1%96%D0%B4-04.06.13.doc" TargetMode="External"/><Relationship Id="rId28" Type="http://schemas.openxmlformats.org/officeDocument/2006/relationships/hyperlink" Target="http://iitzo.gov.ua/wp-content/uploads/2013/08/nakaz_mon_010813_1059.rar" TargetMode="External"/><Relationship Id="rId10" Type="http://schemas.openxmlformats.org/officeDocument/2006/relationships/hyperlink" Target="http://iitzo.gov.ua/wp-content/uploads/2013/08/25-07-13_%D0%BF%D0%B5%D1%80%D0%B5%D0%BB%D1%96%D0%BA_%D0%BD%D0%B0%D0%B2%D1%87_%D0%B2%D0%B8%D0%B4%D0%B0%D0%BD%D1%8C_%D0%B4%D0%BB%D1%8F_%D0%B4%D0%BD%D0%B7_13-14-.doc" TargetMode="External"/><Relationship Id="rId19" Type="http://schemas.openxmlformats.org/officeDocument/2006/relationships/hyperlink" Target="http://iitzo.gov.ua/wp-content/uploads/2013/08/30.08-20131-%D0%B2%D0%B0%D1%80%D1%96%D0%B0%D0%BD%D1%82-%D0%BD%D0%BE%D0%B2%D0%B9-%D0%BF%D0%B5%D1%80%D0%B5%D0%BB%D1%96%D0%BA-13-14-%D0%BD%D0%B0%D1%86.%D0%BC%D0%B5%D0%BD%D1%88..doc" TargetMode="External"/><Relationship Id="rId31" Type="http://schemas.openxmlformats.org/officeDocument/2006/relationships/hyperlink" Target="http://iitzo.gov.ua/wp-content/uploads/2013/08/list_mon_230813_1_9_573.do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itzo.gov.ua/wp-content/uploads/2013/08/lust_MON_446_20.06.2013.doc" TargetMode="External"/><Relationship Id="rId14" Type="http://schemas.openxmlformats.org/officeDocument/2006/relationships/hyperlink" Target="http://iitzo.gov.ua/wp-content/uploads/2013/08/%D0%9F%D0%95%D0%A0%D0%95%D0%9B%D0%86%D0%9A-%D0%BE%D1%81%D0%BD%D0%BE%D0%B2%D0%BD%D0%B0-%D1%82%D0%B0-%D1%81%D1%82%D0%B0%D1%80%D1%88%D0%B0-%D1%88%D0%BA%D0%BE%D0%BB%D0%B0-15.08.2013.doc" TargetMode="External"/><Relationship Id="rId22" Type="http://schemas.openxmlformats.org/officeDocument/2006/relationships/hyperlink" Target="http://iitzo.gov.ua/wp-content/uploads/2013/08/%D0%9B%D0%B8%D1%81%D1%82-%D0%9E%D0%86%D0%9F%D0%9F%D0%9E-%D0%B2%D1%96%D0%B4-04.06.13.doc" TargetMode="External"/><Relationship Id="rId27" Type="http://schemas.openxmlformats.org/officeDocument/2006/relationships/hyperlink" Target="http://iitzo.gov.ua/wp-content/uploads/2013/08/%D0%BB%D0%B8%D1%81%D1%82-%D0%9C%D0%9E%D0%9D-1_9-349.doc" TargetMode="External"/><Relationship Id="rId30" Type="http://schemas.openxmlformats.org/officeDocument/2006/relationships/hyperlink" Target="http://iitzo.gov.ua/wp-content/uploads/2013/08/list_mon_230813_1_9_57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5663</Words>
  <Characters>3229</Characters>
  <Application>Microsoft Office Word</Application>
  <DocSecurity>0</DocSecurity>
  <Lines>26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8875</CharactersWithSpaces>
  <SharedDoc>false</SharedDoc>
  <HLinks>
    <vt:vector size="168" baseType="variant">
      <vt:variant>
        <vt:i4>2031690</vt:i4>
      </vt:variant>
      <vt:variant>
        <vt:i4>81</vt:i4>
      </vt:variant>
      <vt:variant>
        <vt:i4>0</vt:i4>
      </vt:variant>
      <vt:variant>
        <vt:i4>5</vt:i4>
      </vt:variant>
      <vt:variant>
        <vt:lpwstr>http://iitzo.gov.ua/wp-content/uploads/2013/08/list_iitzo_270813_14_1_10_2824.rar</vt:lpwstr>
      </vt:variant>
      <vt:variant>
        <vt:lpwstr/>
      </vt:variant>
      <vt:variant>
        <vt:i4>2097240</vt:i4>
      </vt:variant>
      <vt:variant>
        <vt:i4>78</vt:i4>
      </vt:variant>
      <vt:variant>
        <vt:i4>0</vt:i4>
      </vt:variant>
      <vt:variant>
        <vt:i4>5</vt:i4>
      </vt:variant>
      <vt:variant>
        <vt:lpwstr>http://iitzo.gov.ua/wp-content/uploads/2013/08/list_mon_230813_1_9_573.doc</vt:lpwstr>
      </vt:variant>
      <vt:variant>
        <vt:lpwstr/>
      </vt:variant>
      <vt:variant>
        <vt:i4>2097240</vt:i4>
      </vt:variant>
      <vt:variant>
        <vt:i4>75</vt:i4>
      </vt:variant>
      <vt:variant>
        <vt:i4>0</vt:i4>
      </vt:variant>
      <vt:variant>
        <vt:i4>5</vt:i4>
      </vt:variant>
      <vt:variant>
        <vt:lpwstr>http://iitzo.gov.ua/wp-content/uploads/2013/08/list_mon_230813_1_9_573.doc</vt:lpwstr>
      </vt:variant>
      <vt:variant>
        <vt:lpwstr/>
      </vt:variant>
      <vt:variant>
        <vt:i4>7995458</vt:i4>
      </vt:variant>
      <vt:variant>
        <vt:i4>72</vt:i4>
      </vt:variant>
      <vt:variant>
        <vt:i4>0</vt:i4>
      </vt:variant>
      <vt:variant>
        <vt:i4>5</vt:i4>
      </vt:variant>
      <vt:variant>
        <vt:lpwstr>http://iitzo.gov.ua/wp-content/uploads/2013/08/nakaz_mon_010813_1059.rar</vt:lpwstr>
      </vt:variant>
      <vt:variant>
        <vt:lpwstr/>
      </vt:variant>
      <vt:variant>
        <vt:i4>7995458</vt:i4>
      </vt:variant>
      <vt:variant>
        <vt:i4>69</vt:i4>
      </vt:variant>
      <vt:variant>
        <vt:i4>0</vt:i4>
      </vt:variant>
      <vt:variant>
        <vt:i4>5</vt:i4>
      </vt:variant>
      <vt:variant>
        <vt:lpwstr>http://iitzo.gov.ua/wp-content/uploads/2013/08/nakaz_mon_010813_1059.rar</vt:lpwstr>
      </vt:variant>
      <vt:variant>
        <vt:lpwstr/>
      </vt:variant>
      <vt:variant>
        <vt:i4>6946819</vt:i4>
      </vt:variant>
      <vt:variant>
        <vt:i4>66</vt:i4>
      </vt:variant>
      <vt:variant>
        <vt:i4>0</vt:i4>
      </vt:variant>
      <vt:variant>
        <vt:i4>5</vt:i4>
      </vt:variant>
      <vt:variant>
        <vt:lpwstr>http://iitzo.gov.ua/wp-content/uploads/2013/08/%D0%BB%D0%B8%D1%81%D1%82-%D0%9C%D0%9E%D0%9D-1_9-349.doc</vt:lpwstr>
      </vt:variant>
      <vt:variant>
        <vt:lpwstr/>
      </vt:variant>
      <vt:variant>
        <vt:i4>6946819</vt:i4>
      </vt:variant>
      <vt:variant>
        <vt:i4>63</vt:i4>
      </vt:variant>
      <vt:variant>
        <vt:i4>0</vt:i4>
      </vt:variant>
      <vt:variant>
        <vt:i4>5</vt:i4>
      </vt:variant>
      <vt:variant>
        <vt:lpwstr>http://iitzo.gov.ua/wp-content/uploads/2013/08/%D0%BB%D0%B8%D1%81%D1%82-%D0%9C%D0%9E%D0%9D-1_9-349.doc</vt:lpwstr>
      </vt:variant>
      <vt:variant>
        <vt:lpwstr/>
      </vt:variant>
      <vt:variant>
        <vt:i4>3801128</vt:i4>
      </vt:variant>
      <vt:variant>
        <vt:i4>60</vt:i4>
      </vt:variant>
      <vt:variant>
        <vt:i4>0</vt:i4>
      </vt:variant>
      <vt:variant>
        <vt:i4>5</vt:i4>
      </vt:variant>
      <vt:variant>
        <vt:lpwstr>http://iitzo.gov.ua/wp-content/uploads/2013/08/%D0%BD%D0%B0%D0%BA%D0%B0%D0%B7-%D0%9C%D0%9E%D0%9D-425-%D0%B2%D1%96%D0%B4-09.04.2013.doc</vt:lpwstr>
      </vt:variant>
      <vt:variant>
        <vt:lpwstr/>
      </vt:variant>
      <vt:variant>
        <vt:i4>3801128</vt:i4>
      </vt:variant>
      <vt:variant>
        <vt:i4>57</vt:i4>
      </vt:variant>
      <vt:variant>
        <vt:i4>0</vt:i4>
      </vt:variant>
      <vt:variant>
        <vt:i4>5</vt:i4>
      </vt:variant>
      <vt:variant>
        <vt:lpwstr>http://iitzo.gov.ua/wp-content/uploads/2013/08/%D0%BD%D0%B0%D0%BA%D0%B0%D0%B7-%D0%9C%D0%9E%D0%9D-425-%D0%B2%D1%96%D0%B4-09.04.2013.doc</vt:lpwstr>
      </vt:variant>
      <vt:variant>
        <vt:lpwstr/>
      </vt:variant>
      <vt:variant>
        <vt:i4>8257580</vt:i4>
      </vt:variant>
      <vt:variant>
        <vt:i4>54</vt:i4>
      </vt:variant>
      <vt:variant>
        <vt:i4>0</vt:i4>
      </vt:variant>
      <vt:variant>
        <vt:i4>5</vt:i4>
      </vt:variant>
      <vt:variant>
        <vt:lpwstr>http://iitzo.gov.ua/wp-content/uploads/2013/08/%D0%9B%D0%B8%D1%81%D1%82-%D0%9E%D0%86%D0%9F%D0%9F%D0%9E-%D0%B2%D1%96%D0%B4-04.06.13.doc</vt:lpwstr>
      </vt:variant>
      <vt:variant>
        <vt:lpwstr/>
      </vt:variant>
      <vt:variant>
        <vt:i4>8257580</vt:i4>
      </vt:variant>
      <vt:variant>
        <vt:i4>51</vt:i4>
      </vt:variant>
      <vt:variant>
        <vt:i4>0</vt:i4>
      </vt:variant>
      <vt:variant>
        <vt:i4>5</vt:i4>
      </vt:variant>
      <vt:variant>
        <vt:lpwstr>http://iitzo.gov.ua/wp-content/uploads/2013/08/%D0%9B%D0%B8%D1%81%D1%82-%D0%9E%D0%86%D0%9F%D0%9F%D0%9E-%D0%B2%D1%96%D0%B4-04.06.13.doc</vt:lpwstr>
      </vt:variant>
      <vt:variant>
        <vt:lpwstr/>
      </vt:variant>
      <vt:variant>
        <vt:i4>7077925</vt:i4>
      </vt:variant>
      <vt:variant>
        <vt:i4>48</vt:i4>
      </vt:variant>
      <vt:variant>
        <vt:i4>0</vt:i4>
      </vt:variant>
      <vt:variant>
        <vt:i4>5</vt:i4>
      </vt:variant>
      <vt:variant>
        <vt:lpwstr>http://iitzo.gov.ua/wp-content/uploads/2013/08/882.doc</vt:lpwstr>
      </vt:variant>
      <vt:variant>
        <vt:lpwstr/>
      </vt:variant>
      <vt:variant>
        <vt:i4>7077925</vt:i4>
      </vt:variant>
      <vt:variant>
        <vt:i4>45</vt:i4>
      </vt:variant>
      <vt:variant>
        <vt:i4>0</vt:i4>
      </vt:variant>
      <vt:variant>
        <vt:i4>5</vt:i4>
      </vt:variant>
      <vt:variant>
        <vt:lpwstr>http://iitzo.gov.ua/wp-content/uploads/2013/08/882.doc</vt:lpwstr>
      </vt:variant>
      <vt:variant>
        <vt:lpwstr/>
      </vt:variant>
      <vt:variant>
        <vt:i4>5832722</vt:i4>
      </vt:variant>
      <vt:variant>
        <vt:i4>42</vt:i4>
      </vt:variant>
      <vt:variant>
        <vt:i4>0</vt:i4>
      </vt:variant>
      <vt:variant>
        <vt:i4>5</vt:i4>
      </vt:variant>
      <vt:variant>
        <vt:lpwstr>http://iitzo.gov.ua/wp-content/uploads/2013/08/30.08-20131-%D0%B2%D0%B0%D1%80%D1%96%D0%B0%D0%BD%D1%82-%D0%BD%D0%BE%D0%B2%D0%B9-%D0%BF%D0%B5%D1%80%D0%B5%D0%BB%D1%96%D0%BA-13-14-%D0%BD%D0%B0%D1%86.%D0%BC%D0%B5%D0%BD%D1%88..doc</vt:lpwstr>
      </vt:variant>
      <vt:variant>
        <vt:lpwstr/>
      </vt:variant>
      <vt:variant>
        <vt:i4>5832722</vt:i4>
      </vt:variant>
      <vt:variant>
        <vt:i4>39</vt:i4>
      </vt:variant>
      <vt:variant>
        <vt:i4>0</vt:i4>
      </vt:variant>
      <vt:variant>
        <vt:i4>5</vt:i4>
      </vt:variant>
      <vt:variant>
        <vt:lpwstr>http://iitzo.gov.ua/wp-content/uploads/2013/08/30.08-20131-%D0%B2%D0%B0%D1%80%D1%96%D0%B0%D0%BD%D1%82-%D0%BD%D0%BE%D0%B2%D0%B9-%D0%BF%D0%B5%D1%80%D0%B5%D0%BB%D1%96%D0%BA-13-14-%D0%BD%D0%B0%D1%86.%D0%BC%D0%B5%D0%BD%D1%88..doc</vt:lpwstr>
      </vt:variant>
      <vt:variant>
        <vt:lpwstr/>
      </vt:variant>
      <vt:variant>
        <vt:i4>3538962</vt:i4>
      </vt:variant>
      <vt:variant>
        <vt:i4>36</vt:i4>
      </vt:variant>
      <vt:variant>
        <vt:i4>0</vt:i4>
      </vt:variant>
      <vt:variant>
        <vt:i4>5</vt:i4>
      </vt:variant>
      <vt:variant>
        <vt:lpwstr>http://iitzo.gov.ua/wp-content/uploads/2013/08/%D0%BF%D0%B5%D1%80%D0%B5%D0%BB%D1%96%D0%BA-%D0%9D%D0%9C%D0%9F-%D0%B7%D0%B0-%D0%BD%D0%BE%D0%B7%D0%BE%D0%BB%D0%BE%D0%B3%D1%96%D1%8F%D0%BC%D0%B8_22.07.doc</vt:lpwstr>
      </vt:variant>
      <vt:variant>
        <vt:lpwstr/>
      </vt:variant>
      <vt:variant>
        <vt:i4>3538962</vt:i4>
      </vt:variant>
      <vt:variant>
        <vt:i4>33</vt:i4>
      </vt:variant>
      <vt:variant>
        <vt:i4>0</vt:i4>
      </vt:variant>
      <vt:variant>
        <vt:i4>5</vt:i4>
      </vt:variant>
      <vt:variant>
        <vt:lpwstr>http://iitzo.gov.ua/wp-content/uploads/2013/08/%D0%BF%D0%B5%D1%80%D0%B5%D0%BB%D1%96%D0%BA-%D0%9D%D0%9C%D0%9F-%D0%B7%D0%B0-%D0%BD%D0%BE%D0%B7%D0%BE%D0%BB%D0%BE%D0%B3%D1%96%D1%8F%D0%BC%D0%B8_22.07.doc</vt:lpwstr>
      </vt:variant>
      <vt:variant>
        <vt:lpwstr/>
      </vt:variant>
      <vt:variant>
        <vt:i4>1572890</vt:i4>
      </vt:variant>
      <vt:variant>
        <vt:i4>30</vt:i4>
      </vt:variant>
      <vt:variant>
        <vt:i4>0</vt:i4>
      </vt:variant>
      <vt:variant>
        <vt:i4>5</vt:i4>
      </vt:variant>
      <vt:variant>
        <vt:lpwstr>http://iitzo.gov.ua/wp-content/uploads/2013/08/%D0%9F%D0%95%D0%A0%D0%95%D0%9B%D0%86%D0%9A-%D0%BE%D1%81%D0%BD%D0%BE%D0%B2%D0%BD%D0%B0-%D1%82%D0%B0-%D1%81%D1%82%D0%B0%D1%80%D1%88%D0%B0-%D1%88%D0%BA%D0%BE%D0%BB%D0%B0-15.08.2013.doc</vt:lpwstr>
      </vt:variant>
      <vt:variant>
        <vt:lpwstr/>
      </vt:variant>
      <vt:variant>
        <vt:i4>1572890</vt:i4>
      </vt:variant>
      <vt:variant>
        <vt:i4>27</vt:i4>
      </vt:variant>
      <vt:variant>
        <vt:i4>0</vt:i4>
      </vt:variant>
      <vt:variant>
        <vt:i4>5</vt:i4>
      </vt:variant>
      <vt:variant>
        <vt:lpwstr>http://iitzo.gov.ua/wp-content/uploads/2013/08/%D0%9F%D0%95%D0%A0%D0%95%D0%9B%D0%86%D0%9A-%D0%BE%D1%81%D0%BD%D0%BE%D0%B2%D0%BD%D0%B0-%D1%82%D0%B0-%D1%81%D1%82%D0%B0%D1%80%D1%88%D0%B0-%D1%88%D0%BA%D0%BE%D0%BB%D0%B0-15.08.2013.doc</vt:lpwstr>
      </vt:variant>
      <vt:variant>
        <vt:lpwstr/>
      </vt:variant>
      <vt:variant>
        <vt:i4>1703962</vt:i4>
      </vt:variant>
      <vt:variant>
        <vt:i4>24</vt:i4>
      </vt:variant>
      <vt:variant>
        <vt:i4>0</vt:i4>
      </vt:variant>
      <vt:variant>
        <vt:i4>5</vt:i4>
      </vt:variant>
      <vt:variant>
        <vt:lpwstr>http://iitzo.gov.ua/wp-content/uploads/2013/08/%D0%BF%D0%BE%D1%87%D0%B0%D1%82%D0%BA%D0%BE%D0%B2%D0%B0-%D0%BF%D0%B5%D1%80%D0%B5%D0%BB%D1%96%D0%BA-%D0%B7-%D0%BF%D1%80%D0%B0%D0%B2%D0%BA%D0%B0%D0%BC%D0%B8.doc</vt:lpwstr>
      </vt:variant>
      <vt:variant>
        <vt:lpwstr/>
      </vt:variant>
      <vt:variant>
        <vt:i4>1703962</vt:i4>
      </vt:variant>
      <vt:variant>
        <vt:i4>21</vt:i4>
      </vt:variant>
      <vt:variant>
        <vt:i4>0</vt:i4>
      </vt:variant>
      <vt:variant>
        <vt:i4>5</vt:i4>
      </vt:variant>
      <vt:variant>
        <vt:lpwstr>http://iitzo.gov.ua/wp-content/uploads/2013/08/%D0%BF%D0%BE%D1%87%D0%B0%D1%82%D0%BA%D0%BE%D0%B2%D0%B0-%D0%BF%D0%B5%D1%80%D0%B5%D0%BB%D1%96%D0%BA-%D0%B7-%D0%BF%D1%80%D0%B0%D0%B2%D0%BA%D0%B0%D0%BC%D0%B8.doc</vt:lpwstr>
      </vt:variant>
      <vt:variant>
        <vt:lpwstr/>
      </vt:variant>
      <vt:variant>
        <vt:i4>3407913</vt:i4>
      </vt:variant>
      <vt:variant>
        <vt:i4>18</vt:i4>
      </vt:variant>
      <vt:variant>
        <vt:i4>0</vt:i4>
      </vt:variant>
      <vt:variant>
        <vt:i4>5</vt:i4>
      </vt:variant>
      <vt:variant>
        <vt:lpwstr>http://iitzo.gov.ua/wp-content/uploads/2013/08/25-07-13_%D0%BF%D0%B5%D1%80%D0%B5%D0%BB%D1%96%D0%BA_%D0%BD%D0%B0%D0%B2%D1%87_%D0%B2%D0%B8%D0%B4%D0%B0%D0%BD%D1%8C_%D0%B4%D0%BB%D1%8F_%D0%B4%D0%BD%D0%B7_13-14-.doc</vt:lpwstr>
      </vt:variant>
      <vt:variant>
        <vt:lpwstr/>
      </vt:variant>
      <vt:variant>
        <vt:i4>3407913</vt:i4>
      </vt:variant>
      <vt:variant>
        <vt:i4>15</vt:i4>
      </vt:variant>
      <vt:variant>
        <vt:i4>0</vt:i4>
      </vt:variant>
      <vt:variant>
        <vt:i4>5</vt:i4>
      </vt:variant>
      <vt:variant>
        <vt:lpwstr>http://iitzo.gov.ua/wp-content/uploads/2013/08/25-07-13_%D0%BF%D0%B5%D1%80%D0%B5%D0%BB%D1%96%D0%BA_%D0%BD%D0%B0%D0%B2%D1%87_%D0%B2%D0%B8%D0%B4%D0%B0%D0%BD%D1%8C_%D0%B4%D0%BB%D1%8F_%D0%B4%D0%BD%D0%B7_13-14-.doc</vt:lpwstr>
      </vt:variant>
      <vt:variant>
        <vt:lpwstr/>
      </vt:variant>
      <vt:variant>
        <vt:i4>5242932</vt:i4>
      </vt:variant>
      <vt:variant>
        <vt:i4>12</vt:i4>
      </vt:variant>
      <vt:variant>
        <vt:i4>0</vt:i4>
      </vt:variant>
      <vt:variant>
        <vt:i4>5</vt:i4>
      </vt:variant>
      <vt:variant>
        <vt:lpwstr>http://iitzo.gov.ua/wp-content/uploads/2013/08/lust_MON_446_20.06.2013.doc</vt:lpwstr>
      </vt:variant>
      <vt:variant>
        <vt:lpwstr/>
      </vt:variant>
      <vt:variant>
        <vt:i4>5242932</vt:i4>
      </vt:variant>
      <vt:variant>
        <vt:i4>9</vt:i4>
      </vt:variant>
      <vt:variant>
        <vt:i4>0</vt:i4>
      </vt:variant>
      <vt:variant>
        <vt:i4>5</vt:i4>
      </vt:variant>
      <vt:variant>
        <vt:lpwstr>http://iitzo.gov.ua/wp-content/uploads/2013/08/lust_MON_446_20.06.2013.doc</vt:lpwstr>
      </vt:variant>
      <vt:variant>
        <vt:lpwstr/>
      </vt:variant>
      <vt:variant>
        <vt:i4>5505100</vt:i4>
      </vt:variant>
      <vt:variant>
        <vt:i4>6</vt:i4>
      </vt:variant>
      <vt:variant>
        <vt:i4>0</vt:i4>
      </vt:variant>
      <vt:variant>
        <vt:i4>5</vt:i4>
      </vt:variant>
      <vt:variant>
        <vt:lpwstr>http://iitzo.gov.ua/wp-content/uploads/2013/08/%D0%BC%D0%B5%D1%82%D0%BE%D0%B4.%D1%80%D0%B5%D0%BA%D0%BE%D0%BC.-2013-2014-%D0%BF%D0%BE-5-%D0%BA%D0%BB.-%D0%9C%D0%9E%D0%9D-%D1%81%D0%B0%D0%B9%D1%82.docx</vt:lpwstr>
      </vt:variant>
      <vt:variant>
        <vt:lpwstr/>
      </vt:variant>
      <vt:variant>
        <vt:i4>5505100</vt:i4>
      </vt:variant>
      <vt:variant>
        <vt:i4>3</vt:i4>
      </vt:variant>
      <vt:variant>
        <vt:i4>0</vt:i4>
      </vt:variant>
      <vt:variant>
        <vt:i4>5</vt:i4>
      </vt:variant>
      <vt:variant>
        <vt:lpwstr>http://iitzo.gov.ua/wp-content/uploads/2013/08/%D0%BC%D0%B5%D1%82%D0%BE%D0%B4.%D1%80%D0%B5%D0%BA%D0%BE%D0%BC.-2013-2014-%D0%BF%D0%BE-5-%D0%BA%D0%BB.-%D0%9C%D0%9E%D0%9D-%D1%81%D0%B0%D0%B9%D1%82.docx</vt:lpwstr>
      </vt:variant>
      <vt:variant>
        <vt:lpwstr/>
      </vt:variant>
      <vt:variant>
        <vt:i4>4391001</vt:i4>
      </vt:variant>
      <vt:variant>
        <vt:i4>0</vt:i4>
      </vt:variant>
      <vt:variant>
        <vt:i4>0</vt:i4>
      </vt:variant>
      <vt:variant>
        <vt:i4>5</vt:i4>
      </vt:variant>
      <vt:variant>
        <vt:lpwstr>http://iitzo.gov.ua/serednya-osvita/dokumenty-dlya-orhanizovanoho-pochatku-20132014-navchalnoho-roku/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ADMIN-ТМ</cp:lastModifiedBy>
  <cp:revision>2</cp:revision>
  <cp:lastPrinted>2013-09-09T09:20:00Z</cp:lastPrinted>
  <dcterms:created xsi:type="dcterms:W3CDTF">2013-09-09T11:51:00Z</dcterms:created>
  <dcterms:modified xsi:type="dcterms:W3CDTF">2013-09-09T11:51:00Z</dcterms:modified>
</cp:coreProperties>
</file>